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569" w:rsidRPr="00F11A12" w:rsidRDefault="00614569" w:rsidP="00614569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614569" w:rsidRPr="00F11A12" w:rsidRDefault="00614569" w:rsidP="00614569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4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614569" w:rsidRPr="00F11A12" w:rsidRDefault="006F507B" w:rsidP="00614569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614569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614569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614569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614569" w:rsidRDefault="00F31552" w:rsidP="00614569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margin-left:-28.6pt;margin-top:28.95pt;width:457.5pt;height:49.75pt;z-index:251672576" fillcolor="black">
            <v:textpath style="font-family:&quot;Arial Black&quot;" trim="t" fitpath="t" string="Atividades de 03/11 até 06/11."/>
          </v:shape>
        </w:pict>
      </w:r>
    </w:p>
    <w:p w:rsidR="00614569" w:rsidRDefault="00614569" w:rsidP="00614569">
      <w:pPr>
        <w:rPr>
          <w:rFonts w:ascii="Copperplate Gothic Light" w:hAnsi="Copperplate Gothic Light" w:cs="Microsoft Sans Serif"/>
          <w:sz w:val="36"/>
          <w:szCs w:val="36"/>
        </w:rPr>
      </w:pPr>
    </w:p>
    <w:p w:rsidR="00614569" w:rsidRDefault="00614569" w:rsidP="00614569">
      <w:pPr>
        <w:rPr>
          <w:rFonts w:ascii="Bookman Old Style" w:hAnsi="Bookman Old Style"/>
          <w:b/>
          <w:sz w:val="96"/>
          <w:szCs w:val="96"/>
        </w:rPr>
      </w:pPr>
      <w:r w:rsidRPr="00ED56B7">
        <w:rPr>
          <w:rFonts w:ascii="Bookman Old Style" w:hAnsi="Bookman Old Style"/>
          <w:b/>
          <w:sz w:val="96"/>
          <w:szCs w:val="96"/>
        </w:rPr>
        <w:tab/>
      </w:r>
    </w:p>
    <w:p w:rsidR="00614569" w:rsidRDefault="00614569" w:rsidP="00614569">
      <w:pPr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96"/>
          <w:szCs w:val="96"/>
        </w:rPr>
        <w:t xml:space="preserve">  </w:t>
      </w:r>
      <w:r w:rsidRPr="0076590E">
        <w:rPr>
          <w:rFonts w:ascii="Bookman Old Style" w:hAnsi="Bookman Old Style"/>
          <w:b/>
          <w:sz w:val="48"/>
          <w:szCs w:val="48"/>
        </w:rPr>
        <w:t>Conteúdos do 4º- bimestre</w:t>
      </w: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162550" cy="3069624"/>
            <wp:effectExtent l="19050" t="0" r="0" b="0"/>
            <wp:docPr id="5" name="Imagem 1" descr="Incentivos escolares: | designerbor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centivos escolares: | designerbord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6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D34743" w:rsidRDefault="00D3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Janaína </w:t>
      </w:r>
    </w:p>
    <w:p w:rsidR="00D34743" w:rsidRDefault="00D3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Atividades de Língua Portuguesa </w:t>
      </w:r>
      <w:r w:rsidR="006F507B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-  4º ano – 30ª semana </w:t>
      </w:r>
    </w:p>
    <w:p w:rsidR="00D34743" w:rsidRDefault="00D3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F31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2.55pt;margin-top:8.5pt;width:486.75pt;height:377.25pt;z-index:251658240" strokeweight="1.5pt">
            <v:stroke dashstyle="dash"/>
            <v:textbox>
              <w:txbxContent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   As atividades de fixação das matérias esta </w:t>
                  </w:r>
                </w:p>
                <w:p w:rsidR="00D34743" w:rsidRDefault="006F507B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semana</w:t>
                  </w:r>
                  <w:r w:rsidR="00AB1E7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>, serão realizadas no livro de Português .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Mantenha o foco nos estudos e continue sempre se esforçando,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o ano não está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conteúdos continuam sendo dados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os verbos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faça caligrafia se necessário para melhorar a letra e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treine mais a organização de uma redação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(parágrafos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vírgula, letra maiúscula no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início das frases...) 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Coloque o nome em todos os lugares predestinados da apostila, pois ao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desgrampear para a outra tia corrigir,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escreveu o nome na capa;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Assista os vídeos para tirar as suas dúvidas e fazer as atividades com melhor </w:t>
                  </w:r>
                </w:p>
                <w:p w:rsidR="00D34743" w:rsidRDefault="006F507B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entendimento</w:t>
                  </w:r>
                  <w:r w:rsidR="00AB1E7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, qualquer dúvida entre em contato com a escola para que a tia </w:t>
                  </w:r>
                </w:p>
                <w:p w:rsidR="00D34743" w:rsidRDefault="006F507B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possa tirar as suas dúvidas</w:t>
                  </w:r>
                  <w:r w:rsidR="00AB1E7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da próxima semana até dezembro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ais páginas do livro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jc w:val="both"/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Estamos chegando ao final,</w:t>
                  </w:r>
                  <w:r w:rsidR="006F507B"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 xml:space="preserve"> mas lembrem-se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: não há vencedores sem dedicação !</w:t>
                  </w: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Theme="majorHAnsi" w:eastAsia="Times New Roman" w:hAnsiTheme="majorHAnsi" w:cs="Times New Roman"/>
          <w:b/>
          <w:sz w:val="40"/>
          <w:szCs w:val="40"/>
          <w:lang w:eastAsia="pt-BR"/>
        </w:rPr>
      </w:pPr>
    </w:p>
    <w:p w:rsidR="00D34743" w:rsidRDefault="00AB1E77">
      <w:pPr>
        <w:rPr>
          <w:rFonts w:asciiTheme="majorHAnsi" w:eastAsia="Times New Roman" w:hAnsiTheme="majorHAnsi" w:cs="Times New Roman"/>
          <w:sz w:val="28"/>
          <w:szCs w:val="28"/>
          <w:lang w:eastAsia="pt-BR"/>
        </w:rPr>
      </w:pPr>
      <w:r>
        <w:rPr>
          <w:rFonts w:asciiTheme="majorHAnsi" w:eastAsia="Times New Roman" w:hAnsiTheme="majorHAnsi" w:cs="Times New Roman"/>
          <w:b/>
          <w:sz w:val="40"/>
          <w:szCs w:val="40"/>
          <w:lang w:eastAsia="pt-BR"/>
        </w:rPr>
        <w:t>Verbo pôr</w:t>
      </w:r>
    </w:p>
    <w:p w:rsidR="00D34743" w:rsidRDefault="00AB1E77">
      <w:pPr>
        <w:rPr>
          <w:rFonts w:asciiTheme="majorHAnsi" w:eastAsia="Times New Roman" w:hAnsiTheme="majorHAnsi" w:cs="Times New Roman"/>
          <w:sz w:val="28"/>
          <w:szCs w:val="28"/>
          <w:lang w:eastAsia="pt-BR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pt-BR"/>
        </w:rPr>
        <w:t>Assim como os verbos terminados em</w:t>
      </w:r>
      <w:r>
        <w:rPr>
          <w:rFonts w:asciiTheme="majorHAnsi" w:eastAsia="Times New Roman" w:hAnsiTheme="majorHAnsi" w:cs="Times New Roman"/>
          <w:b/>
          <w:sz w:val="28"/>
          <w:szCs w:val="28"/>
          <w:lang w:eastAsia="pt-BR"/>
        </w:rPr>
        <w:t xml:space="preserve"> er </w:t>
      </w:r>
      <w:r>
        <w:rPr>
          <w:rFonts w:asciiTheme="majorHAnsi" w:eastAsia="Times New Roman" w:hAnsiTheme="majorHAnsi" w:cs="Times New Roman"/>
          <w:sz w:val="28"/>
          <w:szCs w:val="28"/>
          <w:lang w:eastAsia="pt-BR"/>
        </w:rPr>
        <w:t>os verbos terminados em</w:t>
      </w:r>
      <w:r>
        <w:rPr>
          <w:rFonts w:asciiTheme="majorHAnsi" w:eastAsia="Times New Roman" w:hAnsiTheme="majorHAnsi" w:cs="Times New Roman"/>
          <w:b/>
          <w:sz w:val="28"/>
          <w:szCs w:val="28"/>
          <w:lang w:eastAsia="pt-BR"/>
        </w:rPr>
        <w:t xml:space="preserve"> or </w:t>
      </w:r>
      <w:r>
        <w:rPr>
          <w:rFonts w:asciiTheme="majorHAnsi" w:eastAsia="Times New Roman" w:hAnsiTheme="majorHAnsi" w:cs="Times New Roman"/>
          <w:sz w:val="28"/>
          <w:szCs w:val="28"/>
          <w:lang w:eastAsia="pt-BR"/>
        </w:rPr>
        <w:t xml:space="preserve"> também fazem parte da 2ª conjugação.</w:t>
      </w:r>
    </w:p>
    <w:p w:rsidR="00D34743" w:rsidRDefault="00D34743">
      <w:pPr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AB1E77">
      <w:pPr>
        <w:rPr>
          <w:rFonts w:asciiTheme="majorHAnsi" w:eastAsia="Times New Roman" w:hAnsiTheme="majorHAnsi" w:cs="Times New Roman"/>
          <w:sz w:val="40"/>
          <w:szCs w:val="40"/>
          <w:lang w:eastAsia="pt-BR"/>
        </w:rPr>
      </w:pPr>
      <w:r>
        <w:rPr>
          <w:rFonts w:asciiTheme="majorHAnsi" w:eastAsia="Times New Roman" w:hAnsiTheme="majorHAnsi" w:cs="Times New Roman"/>
          <w:sz w:val="40"/>
          <w:szCs w:val="40"/>
          <w:lang w:eastAsia="pt-BR"/>
        </w:rPr>
        <w:lastRenderedPageBreak/>
        <w:t>Conjugação do verbo</w:t>
      </w:r>
      <w:r>
        <w:rPr>
          <w:rFonts w:asciiTheme="majorHAnsi" w:eastAsia="Times New Roman" w:hAnsiTheme="majorHAnsi" w:cs="Times New Roman"/>
          <w:b/>
          <w:sz w:val="40"/>
          <w:szCs w:val="40"/>
          <w:lang w:eastAsia="pt-BR"/>
        </w:rPr>
        <w:t xml:space="preserve"> pôr</w:t>
      </w: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05425" cy="4295775"/>
            <wp:effectExtent l="19050" t="0" r="9525" b="0"/>
            <wp:docPr id="1" name="Imagem 1" descr="Conjugação do verbo Pôr e seus derivados -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onjugação do verbo Pôr e seus derivados - Docsit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04" b="5455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 w:rsidP="006F507B">
      <w:pPr>
        <w:jc w:val="both"/>
        <w:rPr>
          <w:rFonts w:asciiTheme="majorHAnsi" w:hAnsiTheme="majorHAnsi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Theme="majorHAnsi" w:hAnsiTheme="majorHAnsi" w:cs="Arial"/>
          <w:color w:val="000000" w:themeColor="text1"/>
          <w:sz w:val="36"/>
          <w:szCs w:val="36"/>
          <w:shd w:val="clear" w:color="auto" w:fill="FFFFFF"/>
        </w:rPr>
        <w:t xml:space="preserve">     O verbo “Pôr” não possui a terminação “ER”, mas mesmo assim ele pertence à segunda conjugação.                               </w:t>
      </w:r>
    </w:p>
    <w:p w:rsidR="00D34743" w:rsidRDefault="00AB1E77" w:rsidP="006F507B">
      <w:pPr>
        <w:jc w:val="both"/>
        <w:rPr>
          <w:rFonts w:asciiTheme="majorHAnsi" w:hAnsiTheme="majorHAnsi" w:cs="Arial"/>
          <w:color w:val="000000" w:themeColor="text1"/>
          <w:sz w:val="36"/>
          <w:szCs w:val="36"/>
          <w:shd w:val="clear" w:color="auto" w:fill="FFFFFF"/>
        </w:rPr>
      </w:pPr>
      <w:r>
        <w:rPr>
          <w:rFonts w:asciiTheme="majorHAnsi" w:hAnsiTheme="majorHAnsi" w:cs="Arial"/>
          <w:color w:val="000000" w:themeColor="text1"/>
          <w:sz w:val="36"/>
          <w:szCs w:val="36"/>
          <w:shd w:val="clear" w:color="auto" w:fill="FFFFFF"/>
        </w:rPr>
        <w:t xml:space="preserve">     Juntamente com ele também estão os seus derivados, tais como: repor, dispor, propor, compor.</w:t>
      </w:r>
    </w:p>
    <w:p w:rsidR="00D34743" w:rsidRDefault="00D34743">
      <w:pPr>
        <w:rPr>
          <w:rFonts w:asciiTheme="majorHAnsi" w:hAnsiTheme="majorHAnsi" w:cs="Arial"/>
          <w:color w:val="000000" w:themeColor="text1"/>
          <w:sz w:val="36"/>
          <w:szCs w:val="36"/>
          <w:shd w:val="clear" w:color="auto" w:fill="FFFFFF"/>
        </w:rPr>
      </w:pPr>
    </w:p>
    <w:p w:rsidR="00D34743" w:rsidRDefault="00AB1E77">
      <w:pP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</w:pPr>
      <w: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  <w:t xml:space="preserve">Livro de Português páginas : 216 a 227 </w:t>
      </w:r>
    </w:p>
    <w:p w:rsidR="00D34743" w:rsidRDefault="00AB1E77">
      <w:pP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</w:pPr>
      <w: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  <w:t xml:space="preserve">Sugestão de vídeo : </w:t>
      </w:r>
      <w:hyperlink r:id="rId10" w:history="1">
        <w:r>
          <w:rPr>
            <w:rStyle w:val="Hyperlink"/>
            <w:rFonts w:ascii="Bernard MT Condensed" w:eastAsia="Times New Roman" w:hAnsi="Bernard MT Condensed" w:cs="Times New Roman"/>
            <w:sz w:val="28"/>
            <w:szCs w:val="28"/>
            <w:lang w:eastAsia="pt-BR"/>
          </w:rPr>
          <w:t>https://www.youtube.com/watch?v=E1agIwVwyu0</w:t>
        </w:r>
      </w:hyperlink>
    </w:p>
    <w:p w:rsidR="00D34743" w:rsidRDefault="00D34743">
      <w:pP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</w:pPr>
    </w:p>
    <w:p w:rsidR="00D34743" w:rsidRDefault="00D34743">
      <w:pPr>
        <w:rPr>
          <w:rFonts w:ascii="Bernard MT Condensed" w:eastAsia="Times New Roman" w:hAnsi="Bernard MT Condensed" w:cs="Times New Roman"/>
          <w:color w:val="000000" w:themeColor="text1"/>
          <w:sz w:val="28"/>
          <w:szCs w:val="28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D34743" w:rsidRDefault="00D3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D34743" w:rsidRDefault="00D347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Janaína </w:t>
      </w:r>
    </w:p>
    <w:p w:rsidR="00D34743" w:rsidRDefault="00D34743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Atividades de Matemática</w:t>
      </w:r>
      <w:r w:rsidR="006F507B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-  4º ano – 30ª semana</w:t>
      </w:r>
    </w:p>
    <w:p w:rsidR="00D34743" w:rsidRDefault="00F31552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pict>
          <v:shape id="_x0000_s1027" type="#_x0000_t202" style="position:absolute;margin-left:-25.05pt;margin-top:12.65pt;width:479.25pt;height:394.5pt;z-index:251659264" strokeweight="1.5pt">
            <v:stroke dashstyle="dash"/>
            <v:textbox style="mso-next-textbox:#_x0000_s1027">
              <w:txbxContent>
                <w:p w:rsidR="00D34743" w:rsidRDefault="00AB1E77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   Atenção aos recadinhos desta semana !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      As atividades de fixação das matérias esta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40"/>
                      <w:szCs w:val="40"/>
                      <w:lang w:eastAsia="pt-BR"/>
                    </w:rPr>
                    <w:t xml:space="preserve">semana , serão realizadas no livro de Matemática .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Mantenha o foco nos estudos e continue sempre se esforçando,o ano não está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perdido,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todos os 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conteúdos continuam sendo dados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;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Estude sempre a tabuada,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exercite os cálculos para melhorar nas continhas, treine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mais a organização para resolver uma expressão numérica; 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Coloque o nome em todos os lugares predestinados da apostila, pois ao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desgrampear para a outra tia corrigir,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apostila está sem nome,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pois o aluno só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escreveu o nome na capa;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Assista os vídeos para tirar as suas dúvidas e fazer as atividades com melhor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entendimento, qualquer dúvida entre em contato com a escola para que a tia </w:t>
                  </w: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possa tirar as suas dúvidas 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A partir da próxima semana até dezembro,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faremos mais páginas do livro;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Lembrando que agora terem</w:t>
                  </w:r>
                  <w:r w:rsidR="006F507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os Matemática 2 vezes na semana</w:t>
                  </w:r>
                  <w:r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4"/>
                      <w:szCs w:val="24"/>
                      <w:lang w:eastAsia="pt-BR"/>
                    </w:rPr>
                    <w:t>: às  4ª feiras e  6ª feiras ;</w:t>
                  </w:r>
                </w:p>
                <w:p w:rsidR="00D34743" w:rsidRDefault="00D34743" w:rsidP="006F507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t-BR"/>
                    </w:rPr>
                  </w:pPr>
                </w:p>
                <w:p w:rsidR="00D34743" w:rsidRDefault="00AB1E77" w:rsidP="006F507B">
                  <w:pPr>
                    <w:jc w:val="both"/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sym w:font="Wingdings" w:char="F076"/>
                  </w:r>
                  <w:r>
                    <w:rPr>
                      <w:rFonts w:ascii="Wingdings" w:eastAsia="Times New Roman" w:hAnsi="Wingdings" w:cs="Times New Roman"/>
                      <w:color w:val="000000"/>
                      <w:sz w:val="24"/>
                      <w:szCs w:val="24"/>
                      <w:lang w:eastAsia="pt-BR"/>
                    </w:rPr>
                    <w:t>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Estamos chegando ao final,</w:t>
                  </w:r>
                  <w:r w:rsidR="006F507B"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 xml:space="preserve"> </w:t>
                  </w:r>
                  <w: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  <w:t>mas lembrem-se: não há vencedores sem dedicação !</w:t>
                  </w: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b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>
                  <w:pPr>
                    <w:rPr>
                      <w:rFonts w:eastAsia="Times New Roman" w:cs="Times New Roman"/>
                      <w:color w:val="000000"/>
                      <w:sz w:val="24"/>
                      <w:szCs w:val="24"/>
                      <w:lang w:eastAsia="pt-BR"/>
                    </w:rPr>
                  </w:pPr>
                </w:p>
                <w:p w:rsidR="00D34743" w:rsidRDefault="00D34743"/>
              </w:txbxContent>
            </v:textbox>
          </v:shape>
        </w:pict>
      </w: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D34743">
      <w:pPr>
        <w:tabs>
          <w:tab w:val="left" w:pos="2490"/>
        </w:tabs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34743" w:rsidRDefault="00AB1E77">
      <w:pPr>
        <w:tabs>
          <w:tab w:val="left" w:pos="2490"/>
        </w:tabs>
        <w:rPr>
          <w:rFonts w:asciiTheme="majorHAnsi" w:eastAsia="Times New Roman" w:hAnsiTheme="majorHAnsi" w:cs="Times New Roman"/>
          <w:b/>
          <w:sz w:val="32"/>
          <w:szCs w:val="32"/>
          <w:lang w:eastAsia="pt-BR"/>
        </w:rPr>
      </w:pPr>
      <w:r>
        <w:rPr>
          <w:rFonts w:asciiTheme="majorHAnsi" w:eastAsia="Times New Roman" w:hAnsiTheme="majorHAnsi" w:cs="Times New Roman"/>
          <w:b/>
          <w:sz w:val="32"/>
          <w:szCs w:val="32"/>
          <w:lang w:eastAsia="pt-BR"/>
        </w:rPr>
        <w:t xml:space="preserve">Números decimais – Fração decimal e números decimais </w:t>
      </w:r>
    </w:p>
    <w:p w:rsidR="00D34743" w:rsidRDefault="00F31552">
      <w:pPr>
        <w:tabs>
          <w:tab w:val="left" w:pos="2490"/>
        </w:tabs>
        <w:rPr>
          <w:rFonts w:asciiTheme="majorHAnsi" w:hAnsiTheme="majorHAnsi"/>
          <w:color w:val="000000"/>
          <w:sz w:val="32"/>
          <w:szCs w:val="32"/>
        </w:rPr>
      </w:pPr>
      <w:r w:rsidRPr="00F31552">
        <w:rPr>
          <w:rFonts w:asciiTheme="majorHAnsi" w:hAnsiTheme="majorHAnsi"/>
          <w:sz w:val="32"/>
          <w:szCs w:val="32"/>
          <w:lang w:eastAsia="pt-B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8" type="#_x0000_t94" style="position:absolute;margin-left:203.7pt;margin-top:24.65pt;width:15.75pt;height:7.15pt;z-index:251660288"/>
        </w:pict>
      </w:r>
      <w:r w:rsidR="00AB1E77">
        <w:rPr>
          <w:rFonts w:asciiTheme="majorHAnsi" w:hAnsiTheme="majorHAnsi"/>
          <w:noProof/>
          <w:sz w:val="32"/>
          <w:szCs w:val="32"/>
          <w:lang w:eastAsia="pt-BR"/>
        </w:rPr>
        <w:drawing>
          <wp:inline distT="0" distB="0" distL="0" distR="0">
            <wp:extent cx="219075" cy="381000"/>
            <wp:effectExtent l="19050" t="0" r="9525" b="0"/>
            <wp:docPr id="4" name="Imagem 4" descr="https://www.somatematica.com.br/fundam/decimais/ndecimal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ttps://www.somatematica.com.br/fundam/decimais/ndecimal16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E77">
        <w:rPr>
          <w:rFonts w:asciiTheme="majorHAnsi" w:hAnsiTheme="majorHAnsi"/>
          <w:color w:val="000000"/>
          <w:sz w:val="28"/>
          <w:szCs w:val="28"/>
        </w:rPr>
        <w:t>(lê-se "oito décimos"), ou seja,       0,8</w:t>
      </w:r>
    </w:p>
    <w:p w:rsidR="00D34743" w:rsidRDefault="00D34743">
      <w:pPr>
        <w:tabs>
          <w:tab w:val="left" w:pos="2490"/>
        </w:tabs>
        <w:rPr>
          <w:rFonts w:asciiTheme="majorHAnsi" w:hAnsiTheme="majorHAnsi"/>
          <w:color w:val="000000"/>
          <w:sz w:val="32"/>
          <w:szCs w:val="32"/>
        </w:rPr>
      </w:pPr>
    </w:p>
    <w:p w:rsidR="00D34743" w:rsidRDefault="00F31552">
      <w:pPr>
        <w:tabs>
          <w:tab w:val="left" w:pos="2490"/>
        </w:tabs>
        <w:rPr>
          <w:rFonts w:asciiTheme="majorHAnsi" w:hAnsiTheme="majorHAnsi"/>
          <w:color w:val="000000"/>
          <w:sz w:val="28"/>
          <w:szCs w:val="28"/>
        </w:rPr>
      </w:pPr>
      <w:r w:rsidRPr="00F31552">
        <w:rPr>
          <w:rFonts w:ascii="Helvetica" w:hAnsi="Helvetica"/>
          <w:color w:val="000000"/>
          <w:lang w:eastAsia="pt-BR"/>
        </w:rPr>
        <w:pict>
          <v:shape id="_x0000_s1029" type="#_x0000_t94" style="position:absolute;margin-left:305.7pt;margin-top:24.7pt;width:15pt;height:7.15pt;z-index:251661312"/>
        </w:pict>
      </w:r>
      <w:r w:rsidR="00AB1E77">
        <w:rPr>
          <w:rFonts w:ascii="Helvetica" w:hAnsi="Helvetica"/>
          <w:color w:val="000000"/>
        </w:rPr>
        <w:t> </w:t>
      </w:r>
      <w:r w:rsidR="00AB1E77"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314325" cy="381000"/>
            <wp:effectExtent l="19050" t="0" r="9525" b="0"/>
            <wp:docPr id="7" name="Imagem 7" descr="https://www.somatematica.com.br/fundam/decimais/ndecimal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ttps://www.somatematica.com.br/fundam/decimais/ndecimal17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E77">
        <w:rPr>
          <w:rFonts w:asciiTheme="majorHAnsi" w:hAnsiTheme="majorHAnsi"/>
          <w:color w:val="000000"/>
          <w:sz w:val="28"/>
          <w:szCs w:val="28"/>
        </w:rPr>
        <w:t xml:space="preserve"> (lê-se</w:t>
      </w:r>
      <w:r w:rsidR="007636EC">
        <w:rPr>
          <w:rFonts w:asciiTheme="majorHAnsi" w:hAnsiTheme="majorHAnsi"/>
          <w:color w:val="000000"/>
          <w:sz w:val="28"/>
          <w:szCs w:val="28"/>
        </w:rPr>
        <w:t xml:space="preserve"> "sessenta e cinco centésimos")</w:t>
      </w:r>
      <w:r w:rsidR="00AB1E77">
        <w:rPr>
          <w:rFonts w:asciiTheme="majorHAnsi" w:hAnsiTheme="majorHAnsi"/>
          <w:color w:val="000000"/>
          <w:sz w:val="28"/>
          <w:szCs w:val="28"/>
        </w:rPr>
        <w:t>,</w:t>
      </w:r>
      <w:r w:rsidR="006F507B"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AB1E77">
        <w:rPr>
          <w:rFonts w:asciiTheme="majorHAnsi" w:hAnsiTheme="majorHAnsi"/>
          <w:color w:val="000000"/>
          <w:sz w:val="28"/>
          <w:szCs w:val="28"/>
        </w:rPr>
        <w:t>ou seja,       0,65</w:t>
      </w:r>
    </w:p>
    <w:p w:rsidR="00D34743" w:rsidRDefault="00F31552">
      <w:pPr>
        <w:tabs>
          <w:tab w:val="left" w:pos="2490"/>
          <w:tab w:val="left" w:pos="5805"/>
        </w:tabs>
        <w:rPr>
          <w:rFonts w:asciiTheme="majorHAnsi" w:hAnsiTheme="majorHAnsi"/>
          <w:color w:val="000000"/>
          <w:sz w:val="28"/>
          <w:szCs w:val="28"/>
        </w:rPr>
      </w:pPr>
      <w:r w:rsidRPr="00F31552">
        <w:rPr>
          <w:rFonts w:ascii="Helvetica" w:hAnsi="Helvetica"/>
          <w:color w:val="000000"/>
          <w:lang w:eastAsia="pt-BR"/>
        </w:rPr>
        <w:lastRenderedPageBreak/>
        <w:pict>
          <v:shape id="_x0000_s1030" type="#_x0000_t94" style="position:absolute;margin-left:302.7pt;margin-top:24.4pt;width:20.25pt;height:7.15pt;z-index:251662336"/>
        </w:pict>
      </w:r>
      <w:r w:rsidR="00AB1E77">
        <w:rPr>
          <w:rFonts w:ascii="Helvetica" w:hAnsi="Helvetica"/>
          <w:color w:val="000000"/>
        </w:rPr>
        <w:t> </w:t>
      </w:r>
      <w:r w:rsidR="00AB1E77">
        <w:rPr>
          <w:rFonts w:asciiTheme="majorHAnsi" w:hAnsiTheme="majorHAnsi"/>
          <w:noProof/>
          <w:sz w:val="28"/>
          <w:szCs w:val="28"/>
          <w:lang w:eastAsia="pt-BR"/>
        </w:rPr>
        <w:drawing>
          <wp:inline distT="0" distB="0" distL="0" distR="0">
            <wp:extent cx="400050" cy="381000"/>
            <wp:effectExtent l="19050" t="0" r="0" b="0"/>
            <wp:docPr id="10" name="Imagem 10" descr="https://www.somatematica.com.br/fundam/decimais/ndecimal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https://www.somatematica.com.br/fundam/decimais/ndecimal19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1E77">
        <w:rPr>
          <w:rFonts w:asciiTheme="majorHAnsi" w:hAnsiTheme="majorHAnsi"/>
          <w:color w:val="000000"/>
          <w:sz w:val="28"/>
          <w:szCs w:val="28"/>
        </w:rPr>
        <w:t xml:space="preserve"> (lê-se "quarenta e sete milésimos"), ou seja, </w:t>
      </w:r>
      <w:r w:rsidR="00AB1E77">
        <w:rPr>
          <w:rFonts w:asciiTheme="majorHAnsi" w:hAnsiTheme="majorHAnsi"/>
          <w:color w:val="000000"/>
          <w:sz w:val="28"/>
          <w:szCs w:val="28"/>
        </w:rPr>
        <w:tab/>
        <w:t xml:space="preserve">  0,047</w:t>
      </w:r>
    </w:p>
    <w:p w:rsidR="00D34743" w:rsidRDefault="00AB1E77">
      <w:pPr>
        <w:pStyle w:val="justificado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Verifique então que:</w:t>
      </w:r>
    </w:p>
    <w:p w:rsidR="00D34743" w:rsidRDefault="00AB1E77">
      <w:pPr>
        <w:pStyle w:val="justificado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noProof/>
          <w:color w:val="000000"/>
        </w:rPr>
        <w:drawing>
          <wp:inline distT="0" distB="0" distL="0" distR="0">
            <wp:extent cx="1419225" cy="1123950"/>
            <wp:effectExtent l="19050" t="0" r="9525" b="0"/>
            <wp:docPr id="13" name="Imagem 13" descr="https://www.somatematica.com.br/fundam/decimais/ndecimal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ttps://www.somatematica.com.br/fundam/decimais/ndecimal20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AB1E77">
      <w:pPr>
        <w:pStyle w:val="justificado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noProof/>
          <w:color w:val="000000"/>
        </w:rPr>
        <w:drawing>
          <wp:inline distT="0" distB="0" distL="0" distR="0">
            <wp:extent cx="1638300" cy="1228725"/>
            <wp:effectExtent l="19050" t="0" r="0" b="0"/>
            <wp:docPr id="14" name="Imagem 14" descr="https://www.somatematica.com.br/fundam/decimais/ndecimal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https://www.somatematica.com.br/fundam/decimais/ndecimal2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AB1E77">
      <w:pPr>
        <w:pStyle w:val="justificado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noProof/>
          <w:color w:val="000000"/>
        </w:rPr>
        <w:drawing>
          <wp:inline distT="0" distB="0" distL="0" distR="0">
            <wp:extent cx="1590675" cy="1133475"/>
            <wp:effectExtent l="19050" t="0" r="9525" b="0"/>
            <wp:docPr id="15" name="Imagem 15" descr="https://www.somatematica.com.br/fundam/decimais/ndecimal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https://www.somatematica.com.br/fundam/decimais/ndecimal2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F31552">
      <w:pPr>
        <w:pStyle w:val="justificado"/>
        <w:jc w:val="both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pict>
          <v:shape id="_x0000_s1031" type="#_x0000_t202" style="position:absolute;left:0;text-align:left;margin-left:-17.55pt;margin-top:103.7pt;width:468pt;height:210pt;z-index:251663360">
            <v:textbox>
              <w:txbxContent>
                <w:p w:rsidR="00D34743" w:rsidRDefault="00AB1E77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5362575" cy="2741295"/>
                        <wp:effectExtent l="19050" t="0" r="9525" b="0"/>
                        <wp:docPr id="21" name="Imagem 21" descr="Plano de Aula - 6º ano - Matemática - Relação entre números fracionários e  decima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m 21" descr="Plano de Aula - 6º ano - Matemática - Relação entre números fracionários e  decima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62575" cy="27417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B1E77">
        <w:rPr>
          <w:rFonts w:ascii="Helvetica" w:hAnsi="Helvetica"/>
          <w:noProof/>
          <w:color w:val="000000"/>
        </w:rPr>
        <w:drawing>
          <wp:inline distT="0" distB="0" distL="0" distR="0">
            <wp:extent cx="1790700" cy="1371600"/>
            <wp:effectExtent l="19050" t="0" r="0" b="0"/>
            <wp:docPr id="16" name="Imagem 16" descr="https://www.somatematica.com.br/fundam/decimais/ndecimal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https://www.somatematica.com.br/fundam/decimais/ndecimal2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</w:p>
    <w:p w:rsidR="00D34743" w:rsidRDefault="00AB1E77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40"/>
          <w:szCs w:val="40"/>
          <w:lang w:eastAsia="pt-BR"/>
        </w:rPr>
      </w:pPr>
      <w:r>
        <w:rPr>
          <w:rFonts w:asciiTheme="majorHAnsi" w:eastAsia="Times New Roman" w:hAnsiTheme="majorHAnsi" w:cs="Times New Roman"/>
          <w:b/>
          <w:sz w:val="40"/>
          <w:szCs w:val="40"/>
          <w:lang w:eastAsia="pt-BR"/>
        </w:rPr>
        <w:lastRenderedPageBreak/>
        <w:t xml:space="preserve">Adição e subtração de números decimais </w:t>
      </w:r>
    </w:p>
    <w:p w:rsidR="00D34743" w:rsidRDefault="00AB1E77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24" name="Imagem 24" descr="Vamos recordar o que aprendemos sobre os números decimais? - ppt video  online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Vamos recordar o que aprendemos sobre os números decimais? - ppt video  online carrega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AB1E77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  <w:r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  <w:t xml:space="preserve">Multiplicação de décimos, centésimos e milésimos </w:t>
      </w: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AB1E77" w:rsidP="007636EC">
      <w:pPr>
        <w:pStyle w:val="PargrafodaLista"/>
        <w:numPr>
          <w:ilvl w:val="0"/>
          <w:numId w:val="2"/>
        </w:numPr>
        <w:tabs>
          <w:tab w:val="left" w:pos="2490"/>
          <w:tab w:val="left" w:pos="5805"/>
        </w:tabs>
        <w:jc w:val="both"/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pt-BR"/>
        </w:rPr>
        <w:t>Para multiplicar números decimais,efetuamos a operação co</w:t>
      </w:r>
      <w:r w:rsidR="007636EC">
        <w:rPr>
          <w:rFonts w:asciiTheme="majorHAnsi" w:eastAsia="Times New Roman" w:hAnsiTheme="majorHAnsi" w:cs="Times New Roman"/>
          <w:sz w:val="36"/>
          <w:szCs w:val="36"/>
          <w:lang w:eastAsia="pt-BR"/>
        </w:rPr>
        <w:t>mo se fossem números inteiros e</w:t>
      </w:r>
      <w:r>
        <w:rPr>
          <w:rFonts w:asciiTheme="majorHAnsi" w:eastAsia="Times New Roman" w:hAnsiTheme="majorHAnsi" w:cs="Times New Roman"/>
          <w:sz w:val="36"/>
          <w:szCs w:val="36"/>
          <w:lang w:eastAsia="pt-BR"/>
        </w:rPr>
        <w:t>,</w:t>
      </w:r>
      <w:r w:rsidR="007636EC">
        <w:rPr>
          <w:rFonts w:asciiTheme="majorHAnsi" w:eastAsia="Times New Roman" w:hAnsiTheme="majorHAnsi" w:cs="Times New Roman"/>
          <w:sz w:val="36"/>
          <w:szCs w:val="36"/>
          <w:lang w:eastAsia="pt-BR"/>
        </w:rPr>
        <w:t xml:space="preserve"> </w:t>
      </w:r>
      <w:r>
        <w:rPr>
          <w:rFonts w:asciiTheme="majorHAnsi" w:eastAsia="Times New Roman" w:hAnsiTheme="majorHAnsi" w:cs="Times New Roman"/>
          <w:sz w:val="36"/>
          <w:szCs w:val="36"/>
          <w:lang w:eastAsia="pt-BR"/>
        </w:rPr>
        <w:t>no produto, colocamos a vírgula considerando o total de casas decimais dos fatores.</w:t>
      </w: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D34743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</w:p>
    <w:p w:rsidR="00D34743" w:rsidRDefault="00AB1E77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</w:pPr>
      <w:r>
        <w:rPr>
          <w:rFonts w:asciiTheme="majorHAnsi" w:eastAsia="Times New Roman" w:hAnsiTheme="majorHAnsi" w:cs="Times New Roman"/>
          <w:b/>
          <w:sz w:val="36"/>
          <w:szCs w:val="36"/>
          <w:lang w:eastAsia="pt-BR"/>
        </w:rPr>
        <w:t xml:space="preserve">Veja : </w:t>
      </w:r>
    </w:p>
    <w:p w:rsidR="00D34743" w:rsidRDefault="00AB1E77">
      <w:pPr>
        <w:tabs>
          <w:tab w:val="left" w:pos="2490"/>
          <w:tab w:val="left" w:pos="5805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675" cy="4562475"/>
            <wp:effectExtent l="19050" t="0" r="9525" b="0"/>
            <wp:docPr id="33" name="Imagem 33" descr="NÚMEROS DECIMAIS - Comunidad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NÚMEROS DECIMAIS - Comunidades.ne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52559" b="-699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43" w:rsidRDefault="00AB1E77">
      <w:pPr>
        <w:tabs>
          <w:tab w:val="left" w:pos="2490"/>
          <w:tab w:val="left" w:pos="5805"/>
        </w:tabs>
        <w:rPr>
          <w:rFonts w:asciiTheme="majorHAnsi" w:eastAsia="Times New Roman" w:hAnsiTheme="majorHAnsi" w:cs="Times New Roman"/>
          <w:sz w:val="28"/>
          <w:szCs w:val="28"/>
          <w:lang w:eastAsia="pt-BR"/>
        </w:rPr>
      </w:pPr>
      <w:r>
        <w:rPr>
          <w:rFonts w:ascii="Bernard MT Condensed" w:eastAsia="Times New Roman" w:hAnsi="Bernard MT Condensed" w:cs="Times New Roman"/>
          <w:sz w:val="36"/>
          <w:szCs w:val="36"/>
          <w:lang w:eastAsia="pt-BR"/>
        </w:rPr>
        <w:t xml:space="preserve"> 4ª feira   -  Livro de Matemática páginas : 183 a 193 </w:t>
      </w:r>
    </w:p>
    <w:p w:rsidR="00D34743" w:rsidRDefault="00AB1E77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  <w:r>
        <w:rPr>
          <w:rFonts w:ascii="Bernard MT Condensed" w:eastAsia="Times New Roman" w:hAnsi="Bernard MT Condensed" w:cs="Times New Roman"/>
          <w:sz w:val="36"/>
          <w:szCs w:val="36"/>
          <w:lang w:eastAsia="pt-BR"/>
        </w:rPr>
        <w:t>6ª feira -  Livro de Matemática páginas : 194 a 202</w:t>
      </w:r>
    </w:p>
    <w:p w:rsidR="00D34743" w:rsidRDefault="00D34743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D34743" w:rsidRDefault="00AB1E77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  <w:r>
        <w:rPr>
          <w:rFonts w:ascii="Bernard MT Condensed" w:eastAsia="Times New Roman" w:hAnsi="Bernard MT Condensed" w:cs="Times New Roman"/>
          <w:sz w:val="36"/>
          <w:szCs w:val="36"/>
          <w:lang w:eastAsia="pt-BR"/>
        </w:rPr>
        <w:t xml:space="preserve">Sugestões de vídeo : </w:t>
      </w:r>
    </w:p>
    <w:p w:rsidR="00D34743" w:rsidRDefault="00F31552">
      <w:pPr>
        <w:tabs>
          <w:tab w:val="left" w:pos="1260"/>
        </w:tabs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  <w:hyperlink r:id="rId21" w:history="1">
        <w:r w:rsidR="00AB1E77">
          <w:rPr>
            <w:rStyle w:val="Hyperlink"/>
            <w:rFonts w:ascii="Bernard MT Condensed" w:eastAsia="Times New Roman" w:hAnsi="Bernard MT Condensed" w:cs="Times New Roman"/>
            <w:sz w:val="36"/>
            <w:szCs w:val="36"/>
            <w:lang w:eastAsia="pt-BR"/>
          </w:rPr>
          <w:t>https://www.youtube.com/watch?v=NDr9luxQQ9U</w:t>
        </w:r>
      </w:hyperlink>
    </w:p>
    <w:p w:rsidR="00D34743" w:rsidRPr="006F507B" w:rsidRDefault="00F31552">
      <w:pPr>
        <w:tabs>
          <w:tab w:val="left" w:pos="1260"/>
        </w:tabs>
        <w:rPr>
          <w:rStyle w:val="Hyperlink"/>
          <w:rFonts w:ascii="Bernard MT Condensed" w:eastAsia="Times New Roman" w:hAnsi="Bernard MT Condensed" w:cs="Times New Roman"/>
          <w:sz w:val="36"/>
          <w:szCs w:val="36"/>
          <w:lang w:eastAsia="pt-BR"/>
        </w:rPr>
      </w:pPr>
      <w:hyperlink r:id="rId22" w:history="1">
        <w:r w:rsidR="00AB1E77">
          <w:rPr>
            <w:rStyle w:val="Hyperlink"/>
            <w:rFonts w:ascii="Bernard MT Condensed" w:eastAsia="Times New Roman" w:hAnsi="Bernard MT Condensed" w:cs="Times New Roman"/>
            <w:sz w:val="36"/>
            <w:szCs w:val="36"/>
            <w:lang w:eastAsia="pt-BR"/>
          </w:rPr>
          <w:t>https://www.youtube.com/watch?v=WUuA65lbEVg</w:t>
        </w:r>
      </w:hyperlink>
    </w:p>
    <w:p w:rsidR="00D34743" w:rsidRPr="006F507B" w:rsidRDefault="00D34743">
      <w:pPr>
        <w:tabs>
          <w:tab w:val="left" w:pos="1260"/>
        </w:tabs>
        <w:rPr>
          <w:rStyle w:val="Hyperlink"/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t xml:space="preserve">Centro Educacional Brasil Portugal </w:t>
      </w: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D34743" w:rsidRDefault="00AB1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</w:t>
      </w:r>
    </w:p>
    <w:p w:rsidR="00614569" w:rsidRDefault="00614569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</w:p>
    <w:p w:rsidR="00D34743" w:rsidRDefault="00AB1E77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Atividades</w:t>
      </w:r>
      <w:r w:rsidR="00614569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de </w:t>
      </w:r>
      <w:r w:rsidR="00614569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Ciências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 w:rsidR="00B87CFA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 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-  </w:t>
      </w:r>
      <w:r w:rsidRPr="006F507B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º ano – 30ª semana </w:t>
      </w:r>
    </w:p>
    <w:p w:rsidR="00D34743" w:rsidRDefault="00D34743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bookmarkStart w:id="0" w:name="_GoBack"/>
      <w:bookmarkEnd w:id="0"/>
    </w:p>
    <w:p w:rsidR="00614569" w:rsidRPr="003C6142" w:rsidRDefault="00614569" w:rsidP="00614569">
      <w:pPr>
        <w:jc w:val="center"/>
        <w:rPr>
          <w:rFonts w:ascii="Arial" w:hAnsi="Arial" w:cs="Arial"/>
          <w:b/>
          <w:sz w:val="32"/>
          <w:u w:val="single"/>
        </w:rPr>
      </w:pPr>
      <w:r w:rsidRPr="003C6142">
        <w:rPr>
          <w:rFonts w:ascii="Arial" w:hAnsi="Arial" w:cs="Arial"/>
          <w:b/>
          <w:sz w:val="32"/>
          <w:u w:val="single"/>
        </w:rPr>
        <w:t>Sistema Respiratório e Alimentação.</w:t>
      </w:r>
    </w:p>
    <w:p w:rsidR="00614569" w:rsidRDefault="00614569" w:rsidP="0061456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-Sistema respiratório.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3453765</wp:posOffset>
            </wp:positionH>
            <wp:positionV relativeFrom="margin">
              <wp:posOffset>2043430</wp:posOffset>
            </wp:positionV>
            <wp:extent cx="2533650" cy="3295650"/>
            <wp:effectExtent l="19050" t="0" r="0" b="0"/>
            <wp:wrapSquare wrapText="bothSides"/>
            <wp:docPr id="18" name="Imagem 0" descr="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s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sz w:val="24"/>
        </w:rPr>
        <w:t>A respiração ocorre dia e noite, sem parar. O sistema respiratório é responsável pela entrada do gás oxigênio no corpo e pela eliminação do gás carbônico produzido pelas células. É constituído por um par de pulmões, que é o principal órgão desse sistema e por vários órgãos.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O sistema respiratório humano é formado pelos seguintes órgãos: Os </w:t>
      </w:r>
      <w:r>
        <w:rPr>
          <w:rFonts w:ascii="Arial" w:hAnsi="Arial" w:cs="Arial"/>
          <w:sz w:val="24"/>
          <w:u w:val="single"/>
        </w:rPr>
        <w:t>pulmões</w:t>
      </w:r>
      <w:r>
        <w:rPr>
          <w:rFonts w:ascii="Arial" w:hAnsi="Arial" w:cs="Arial"/>
          <w:sz w:val="24"/>
        </w:rPr>
        <w:t xml:space="preserve">, as </w:t>
      </w:r>
      <w:r>
        <w:rPr>
          <w:rFonts w:ascii="Arial" w:hAnsi="Arial" w:cs="Arial"/>
          <w:sz w:val="24"/>
          <w:u w:val="single"/>
        </w:rPr>
        <w:t>fos</w:t>
      </w:r>
      <w:r w:rsidR="00B87CFA">
        <w:rPr>
          <w:rFonts w:ascii="Arial" w:hAnsi="Arial" w:cs="Arial"/>
          <w:sz w:val="24"/>
          <w:u w:val="single"/>
        </w:rPr>
        <w:t>s</w:t>
      </w:r>
      <w:r>
        <w:rPr>
          <w:rFonts w:ascii="Arial" w:hAnsi="Arial" w:cs="Arial"/>
          <w:sz w:val="24"/>
          <w:u w:val="single"/>
        </w:rPr>
        <w:t>as nasais,</w:t>
      </w:r>
      <w:r>
        <w:rPr>
          <w:rFonts w:ascii="Arial" w:hAnsi="Arial" w:cs="Arial"/>
          <w:sz w:val="24"/>
        </w:rPr>
        <w:t xml:space="preserve"> a </w:t>
      </w:r>
      <w:r>
        <w:rPr>
          <w:rFonts w:ascii="Arial" w:hAnsi="Arial" w:cs="Arial"/>
          <w:sz w:val="24"/>
          <w:u w:val="single"/>
        </w:rPr>
        <w:t>faringe</w:t>
      </w:r>
      <w:r>
        <w:rPr>
          <w:rFonts w:ascii="Arial" w:hAnsi="Arial" w:cs="Arial"/>
          <w:sz w:val="24"/>
        </w:rPr>
        <w:t xml:space="preserve">, a </w:t>
      </w:r>
      <w:r>
        <w:rPr>
          <w:rFonts w:ascii="Arial" w:hAnsi="Arial" w:cs="Arial"/>
          <w:sz w:val="24"/>
          <w:u w:val="single"/>
        </w:rPr>
        <w:t>laringe,</w:t>
      </w:r>
      <w:r>
        <w:rPr>
          <w:rFonts w:ascii="Arial" w:hAnsi="Arial" w:cs="Arial"/>
          <w:sz w:val="24"/>
        </w:rPr>
        <w:t xml:space="preserve"> a </w:t>
      </w:r>
      <w:r>
        <w:rPr>
          <w:rFonts w:ascii="Arial" w:hAnsi="Arial" w:cs="Arial"/>
          <w:sz w:val="24"/>
          <w:u w:val="single"/>
        </w:rPr>
        <w:t>traquéia,</w:t>
      </w:r>
      <w:r>
        <w:rPr>
          <w:rFonts w:ascii="Arial" w:hAnsi="Arial" w:cs="Arial"/>
          <w:sz w:val="24"/>
        </w:rPr>
        <w:t xml:space="preserve"> os </w:t>
      </w:r>
      <w:r>
        <w:rPr>
          <w:rFonts w:ascii="Arial" w:hAnsi="Arial" w:cs="Arial"/>
          <w:sz w:val="24"/>
          <w:u w:val="single"/>
        </w:rPr>
        <w:t>brônquios,</w:t>
      </w:r>
      <w:r>
        <w:rPr>
          <w:rFonts w:ascii="Arial" w:hAnsi="Arial" w:cs="Arial"/>
          <w:sz w:val="24"/>
        </w:rPr>
        <w:t xml:space="preserve"> os </w:t>
      </w:r>
      <w:r>
        <w:rPr>
          <w:rFonts w:ascii="Arial" w:hAnsi="Arial" w:cs="Arial"/>
          <w:sz w:val="24"/>
          <w:u w:val="single"/>
        </w:rPr>
        <w:t xml:space="preserve"> bronquíolos</w:t>
      </w:r>
      <w:r>
        <w:rPr>
          <w:rFonts w:ascii="Arial" w:hAnsi="Arial" w:cs="Arial"/>
          <w:sz w:val="24"/>
        </w:rPr>
        <w:t xml:space="preserve"> e os </w:t>
      </w:r>
      <w:r>
        <w:rPr>
          <w:rFonts w:ascii="Arial" w:hAnsi="Arial" w:cs="Arial"/>
          <w:sz w:val="24"/>
          <w:u w:val="single"/>
        </w:rPr>
        <w:t xml:space="preserve">alvéolos; </w:t>
      </w:r>
      <w:r>
        <w:rPr>
          <w:rFonts w:ascii="Arial" w:hAnsi="Arial" w:cs="Arial"/>
          <w:sz w:val="24"/>
        </w:rPr>
        <w:t>os três últimos localizados nos pulmões.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respiração envolve dois movimentos principais:  A </w:t>
      </w:r>
      <w:r>
        <w:rPr>
          <w:rFonts w:ascii="Arial" w:hAnsi="Arial" w:cs="Arial"/>
          <w:b/>
          <w:sz w:val="24"/>
        </w:rPr>
        <w:t>inspiração</w:t>
      </w:r>
      <w:r>
        <w:rPr>
          <w:rFonts w:ascii="Arial" w:hAnsi="Arial" w:cs="Arial"/>
          <w:sz w:val="24"/>
        </w:rPr>
        <w:t xml:space="preserve"> e a </w:t>
      </w:r>
      <w:r>
        <w:rPr>
          <w:rFonts w:ascii="Arial" w:hAnsi="Arial" w:cs="Arial"/>
          <w:b/>
          <w:sz w:val="24"/>
        </w:rPr>
        <w:t>expiração</w:t>
      </w:r>
      <w:r>
        <w:rPr>
          <w:rFonts w:ascii="Arial" w:hAnsi="Arial" w:cs="Arial"/>
          <w:sz w:val="24"/>
        </w:rPr>
        <w:t xml:space="preserve">. Esses  movimentos ocorrem por ação de um músculo localizado entre o </w:t>
      </w:r>
      <w:r>
        <w:rPr>
          <w:rFonts w:ascii="Arial" w:hAnsi="Arial" w:cs="Arial"/>
          <w:b/>
          <w:sz w:val="24"/>
        </w:rPr>
        <w:t>tórax</w:t>
      </w:r>
      <w:r>
        <w:rPr>
          <w:rFonts w:ascii="Arial" w:hAnsi="Arial" w:cs="Arial"/>
          <w:sz w:val="24"/>
        </w:rPr>
        <w:t xml:space="preserve"> e o </w:t>
      </w:r>
      <w:r>
        <w:rPr>
          <w:rFonts w:ascii="Arial" w:hAnsi="Arial" w:cs="Arial"/>
          <w:b/>
          <w:sz w:val="24"/>
        </w:rPr>
        <w:t>abdome</w:t>
      </w:r>
      <w:r>
        <w:rPr>
          <w:rFonts w:ascii="Arial" w:hAnsi="Arial" w:cs="Arial"/>
          <w:sz w:val="24"/>
        </w:rPr>
        <w:t xml:space="preserve">: o </w:t>
      </w:r>
      <w:r>
        <w:rPr>
          <w:rFonts w:ascii="Arial" w:hAnsi="Arial" w:cs="Arial"/>
          <w:b/>
          <w:sz w:val="24"/>
        </w:rPr>
        <w:t>diafragma</w:t>
      </w:r>
      <w:r>
        <w:rPr>
          <w:rFonts w:ascii="Arial" w:hAnsi="Arial" w:cs="Arial"/>
          <w:sz w:val="24"/>
        </w:rPr>
        <w:t>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</w:p>
    <w:p w:rsidR="00614569" w:rsidRDefault="00614569" w:rsidP="00614569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Alimentação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614569" w:rsidRDefault="00614569" w:rsidP="00B87CFA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6062980</wp:posOffset>
            </wp:positionV>
            <wp:extent cx="2981325" cy="2657475"/>
            <wp:effectExtent l="19050" t="0" r="9525" b="0"/>
            <wp:wrapSquare wrapText="bothSides"/>
            <wp:docPr id="19" name="Imagem 1" descr="pi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m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ab/>
        <w:t>Todos os seres vivos precisam de alimentos. Eles são muito importantes para nosso crescimento, evitam doenças, dão força e energia para que possamos realizar nossas atividades diárias.</w:t>
      </w:r>
    </w:p>
    <w:p w:rsidR="00614569" w:rsidRDefault="00614569" w:rsidP="00B87CFA">
      <w:pPr>
        <w:spacing w:after="0"/>
        <w:jc w:val="both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ab/>
        <w:t xml:space="preserve">Os alimentos podem ser de origem </w:t>
      </w:r>
      <w:r>
        <w:rPr>
          <w:rFonts w:ascii="Arial" w:hAnsi="Arial" w:cs="Arial"/>
          <w:sz w:val="24"/>
          <w:u w:val="single"/>
        </w:rPr>
        <w:t>animal,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u w:val="single"/>
        </w:rPr>
        <w:t>vegetal,</w:t>
      </w:r>
      <w:r>
        <w:rPr>
          <w:rFonts w:ascii="Arial" w:hAnsi="Arial" w:cs="Arial"/>
          <w:sz w:val="24"/>
        </w:rPr>
        <w:t xml:space="preserve"> e </w:t>
      </w:r>
      <w:r>
        <w:rPr>
          <w:rFonts w:ascii="Arial" w:hAnsi="Arial" w:cs="Arial"/>
          <w:sz w:val="24"/>
          <w:u w:val="single"/>
        </w:rPr>
        <w:t>mineral.</w:t>
      </w:r>
    </w:p>
    <w:p w:rsidR="00614569" w:rsidRDefault="00614569" w:rsidP="00B3342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Precisamos consumir diariamente alimentos variados, pois assim ingerimos diversos tipos de substâncias necessárias para o bom funcionamento do corpo.Essas substâncias são os </w:t>
      </w:r>
      <w:r w:rsidRPr="00405A64">
        <w:rPr>
          <w:rFonts w:ascii="Arial" w:hAnsi="Arial" w:cs="Arial"/>
          <w:sz w:val="24"/>
          <w:u w:val="single"/>
        </w:rPr>
        <w:t>nutrientes</w:t>
      </w:r>
      <w:r w:rsidRPr="00B33424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que fornecem energia para o </w:t>
      </w:r>
      <w:r>
        <w:rPr>
          <w:rFonts w:ascii="Arial" w:hAnsi="Arial" w:cs="Arial"/>
          <w:sz w:val="24"/>
        </w:rPr>
        <w:lastRenderedPageBreak/>
        <w:t>corpo funcionar e participam do desenvolvimento e manutenção do organismo.</w:t>
      </w:r>
    </w:p>
    <w:p w:rsidR="00614569" w:rsidRPr="003C6142" w:rsidRDefault="00614569" w:rsidP="00B33424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ab/>
        <w:t xml:space="preserve">Os nutrientes podem ser classificados em: </w:t>
      </w:r>
      <w:r>
        <w:rPr>
          <w:rFonts w:ascii="Arial" w:hAnsi="Arial" w:cs="Arial"/>
          <w:b/>
          <w:sz w:val="24"/>
        </w:rPr>
        <w:t>carboidratos, lipídios, proteínas, vitaminas e sais minerais.</w:t>
      </w:r>
    </w:p>
    <w:p w:rsidR="00614569" w:rsidRDefault="00614569" w:rsidP="00614569">
      <w:pPr>
        <w:spacing w:after="0"/>
        <w:rPr>
          <w:rFonts w:ascii="Arial" w:hAnsi="Arial" w:cs="Arial"/>
          <w:b/>
          <w:sz w:val="24"/>
          <w:u w:val="double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Descubra as respostas que preenchem os espaços abaixo.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Os principais órgãos do sistema respiratório são os _________________________.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O sistema respiratório é responsável pela entrada do _________________ no corpo e pela eliminação do __________________________________.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A respiração envolve dois movimentos principais ____________________ e _____________________.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2) Observe bem os nomes dos alimentos abaixo, classifique-os segundo sua origem.</w:t>
      </w:r>
    </w:p>
    <w:p w:rsidR="00614569" w:rsidRDefault="00614569" w:rsidP="00614569">
      <w:pPr>
        <w:ind w:left="708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Pepino  -  sal  - peixe – bife  -  arroz – leite – alface  - ovos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Origem animal-_________________________________________________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Origem vegetal-________________________________________________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Origem mineral-________________________________________________</w:t>
      </w:r>
    </w:p>
    <w:p w:rsidR="00614569" w:rsidRDefault="00614569" w:rsidP="0061456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3) </w:t>
      </w:r>
      <w:r w:rsidRPr="00614569">
        <w:rPr>
          <w:rFonts w:ascii="Arial" w:hAnsi="Arial" w:cs="Arial"/>
          <w:b/>
          <w:sz w:val="24"/>
        </w:rPr>
        <w:t>Páginas do livro: 136, 138, 139 e 143.</w:t>
      </w:r>
    </w:p>
    <w:p w:rsidR="00614569" w:rsidRPr="007D333E" w:rsidRDefault="00614569" w:rsidP="00614569">
      <w:pPr>
        <w:jc w:val="center"/>
        <w:rPr>
          <w:rFonts w:ascii="Lucida Calligraphy" w:hAnsi="Lucida Calligraphy" w:cs="Arial"/>
          <w:b/>
          <w:i/>
          <w:sz w:val="28"/>
        </w:rPr>
      </w:pPr>
      <w:r w:rsidRPr="00800229">
        <w:rPr>
          <w:rFonts w:ascii="Lucida Calligraphy" w:hAnsi="Lucida Calligraphy" w:cs="Arial"/>
          <w:b/>
          <w:i/>
          <w:sz w:val="28"/>
        </w:rPr>
        <w:t>Vamos Recordar!</w:t>
      </w:r>
    </w:p>
    <w:p w:rsidR="00614569" w:rsidRPr="007D333E" w:rsidRDefault="00614569" w:rsidP="00B33424">
      <w:pPr>
        <w:jc w:val="both"/>
        <w:rPr>
          <w:rFonts w:ascii="Arial" w:hAnsi="Arial" w:cs="Arial"/>
          <w:sz w:val="24"/>
          <w:u w:val="double"/>
        </w:rPr>
      </w:pPr>
      <w:r w:rsidRPr="007D333E">
        <w:rPr>
          <w:rFonts w:ascii="Arial" w:hAnsi="Arial" w:cs="Arial"/>
          <w:sz w:val="24"/>
          <w:u w:val="double"/>
        </w:rPr>
        <w:t>Localização da Terra no espaço.</w:t>
      </w:r>
    </w:p>
    <w:p w:rsidR="00614569" w:rsidRDefault="00614569" w:rsidP="00B3342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Já aprendemos que a Terra faz parte do </w:t>
      </w:r>
      <w:r>
        <w:rPr>
          <w:rFonts w:ascii="Arial" w:hAnsi="Arial" w:cs="Arial"/>
          <w:sz w:val="24"/>
          <w:u w:val="single"/>
        </w:rPr>
        <w:t>Sistema Solar</w:t>
      </w:r>
      <w:r>
        <w:rPr>
          <w:rFonts w:ascii="Arial" w:hAnsi="Arial" w:cs="Arial"/>
          <w:sz w:val="24"/>
        </w:rPr>
        <w:t xml:space="preserve">. Entretanto, existe uma infinidade de astros que não fazem parte desse sistema. </w:t>
      </w:r>
    </w:p>
    <w:p w:rsidR="00614569" w:rsidRDefault="00614569" w:rsidP="00B33424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Sistema Solar faz parte de uma galáxia chamada Via Láctea. Galáxia é o conjunto de sistemas estrelares, gás, poeira e outros elementos. </w:t>
      </w:r>
    </w:p>
    <w:p w:rsidR="00614569" w:rsidRDefault="00614569" w:rsidP="00B33424">
      <w:pPr>
        <w:spacing w:after="0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 planetas que formam o Sistema Solar são: Netuno, Saturno, Júpiter, Marte, Terra, Vênus e Mercúrio.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1) Responda: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a) Como são chamados os astros com luz própria?______________________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Em qual galáxia encontramos o Sistema solar?______________________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c) Escreva o nome dos planetas do Sistema Solar na ordem crescente de distância do Sol.</w:t>
      </w:r>
    </w:p>
    <w:p w:rsidR="00614569" w:rsidRDefault="00614569" w:rsidP="00614569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</w:t>
      </w:r>
    </w:p>
    <w:p w:rsidR="00614569" w:rsidRDefault="00614569" w:rsidP="00B33424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32"/>
          <w:szCs w:val="32"/>
          <w:lang w:eastAsia="pt-BR"/>
        </w:rPr>
        <w:lastRenderedPageBreak/>
        <w:t xml:space="preserve">Centro Educacional Brasil Portugal </w:t>
      </w:r>
    </w:p>
    <w:p w:rsidR="00614569" w:rsidRDefault="00614569" w:rsidP="00B33424">
      <w:pPr>
        <w:spacing w:after="0" w:line="240" w:lineRule="auto"/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Nome: ________________________________________________ </w:t>
      </w:r>
    </w:p>
    <w:p w:rsidR="00614569" w:rsidRDefault="00614569" w:rsidP="00B334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pperplate Gothic Light" w:eastAsia="Times New Roman" w:hAnsi="Copperplate Gothic Light" w:cs="Times New Roman"/>
          <w:color w:val="000000"/>
          <w:sz w:val="28"/>
          <w:szCs w:val="28"/>
          <w:lang w:eastAsia="pt-BR"/>
        </w:rPr>
        <w:t xml:space="preserve">Professora : </w:t>
      </w:r>
    </w:p>
    <w:p w:rsidR="00614569" w:rsidRDefault="00614569" w:rsidP="00B33424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</w:p>
    <w:p w:rsidR="00614569" w:rsidRDefault="00614569" w:rsidP="00B33424">
      <w:pPr>
        <w:spacing w:after="0" w:line="240" w:lineRule="auto"/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</w:pP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Atividades  de  História e Geografia -  </w:t>
      </w:r>
      <w:r w:rsidRPr="006F507B"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>5</w:t>
      </w:r>
      <w:r>
        <w:rPr>
          <w:rFonts w:ascii="Copperplate Gothic Light" w:eastAsia="Times New Roman" w:hAnsi="Copperplate Gothic Light" w:cs="Times New Roman"/>
          <w:b/>
          <w:bCs/>
          <w:color w:val="000000"/>
          <w:sz w:val="28"/>
          <w:szCs w:val="28"/>
          <w:lang w:eastAsia="pt-BR"/>
        </w:rPr>
        <w:t xml:space="preserve">º ano – 30ª semana </w:t>
      </w:r>
    </w:p>
    <w:p w:rsidR="00614569" w:rsidRDefault="00614569" w:rsidP="00B33424">
      <w:pPr>
        <w:spacing w:after="0" w:line="240" w:lineRule="auto"/>
        <w:rPr>
          <w:rFonts w:ascii="Arial" w:hAnsi="Arial" w:cs="Arial"/>
          <w:sz w:val="24"/>
        </w:rPr>
      </w:pPr>
    </w:p>
    <w:p w:rsidR="00614569" w:rsidRDefault="00614569" w:rsidP="00B33424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Bookman Old Style" w:hAnsi="Bookman Old Style"/>
          <w:color w:val="000000"/>
        </w:rPr>
      </w:pPr>
      <w:r>
        <w:rPr>
          <w:rFonts w:ascii="Bookman Old Style" w:hAnsi="Bookman Old Style"/>
          <w:color w:val="000000"/>
        </w:rPr>
        <w:t>►</w:t>
      </w:r>
      <w:r w:rsidRPr="00D6662F">
        <w:rPr>
          <w:rFonts w:ascii="Bookman Old Style" w:hAnsi="Bookman Old Style"/>
          <w:b/>
          <w:color w:val="000000"/>
          <w:u w:val="single"/>
        </w:rPr>
        <w:t>História</w:t>
      </w:r>
    </w:p>
    <w:p w:rsidR="00614569" w:rsidRPr="00D6662F" w:rsidRDefault="00614569" w:rsidP="00B33424">
      <w:pPr>
        <w:pStyle w:val="NormalWeb"/>
        <w:shd w:val="clear" w:color="auto" w:fill="FFFFFF"/>
        <w:spacing w:before="0" w:beforeAutospacing="0"/>
        <w:ind w:left="1416" w:firstLine="708"/>
        <w:jc w:val="both"/>
        <w:rPr>
          <w:rFonts w:ascii="Bookman Old Style" w:hAnsi="Bookman Old Style"/>
          <w:b/>
          <w:color w:val="000000"/>
          <w:sz w:val="28"/>
          <w:szCs w:val="28"/>
        </w:rPr>
      </w:pPr>
      <w:r w:rsidRPr="00D6662F">
        <w:rPr>
          <w:rFonts w:ascii="Bookman Old Style" w:hAnsi="Bookman Old Style"/>
          <w:b/>
          <w:color w:val="000000"/>
          <w:sz w:val="28"/>
          <w:szCs w:val="28"/>
        </w:rPr>
        <w:t>Período Regencial (1831 a 1840)</w:t>
      </w:r>
    </w:p>
    <w:p w:rsidR="00614569" w:rsidRPr="00D6662F" w:rsidRDefault="00614569" w:rsidP="00B33424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Bookman Old Style" w:hAnsi="Bookman Old Style"/>
          <w:color w:val="000000"/>
        </w:rPr>
      </w:pPr>
      <w:r w:rsidRPr="00D6662F">
        <w:rPr>
          <w:rFonts w:ascii="Bookman Old Style" w:hAnsi="Bookman Old Style"/>
          <w:color w:val="000000"/>
        </w:rPr>
        <w:t>Chamamos de </w:t>
      </w:r>
      <w:r w:rsidRPr="00D6662F">
        <w:rPr>
          <w:rStyle w:val="Forte"/>
          <w:rFonts w:ascii="Bookman Old Style" w:hAnsi="Bookman Old Style"/>
          <w:color w:val="000000"/>
        </w:rPr>
        <w:t>período regencial</w:t>
      </w:r>
      <w:r w:rsidRPr="00D6662F">
        <w:rPr>
          <w:rFonts w:ascii="Bookman Old Style" w:hAnsi="Bookman Old Style"/>
          <w:color w:val="000000"/>
        </w:rPr>
        <w:t> o período entre a </w:t>
      </w:r>
      <w:hyperlink r:id="rId25" w:history="1">
        <w:r w:rsidRPr="00D6662F">
          <w:rPr>
            <w:rStyle w:val="Hyperlink"/>
            <w:rFonts w:ascii="Bookman Old Style" w:hAnsi="Bookman Old Style"/>
            <w:color w:val="398671"/>
          </w:rPr>
          <w:t>abdicação de D. Pedro I</w:t>
        </w:r>
      </w:hyperlink>
      <w:r w:rsidRPr="00D6662F">
        <w:rPr>
          <w:rFonts w:ascii="Bookman Old Style" w:hAnsi="Bookman Old Style"/>
          <w:color w:val="000000"/>
        </w:rPr>
        <w:t> e a posse de D. Pedro II no trono do Brasil, compreendendo os anos de 1831 a 1840.</w:t>
      </w:r>
    </w:p>
    <w:p w:rsidR="00614569" w:rsidRDefault="00614569" w:rsidP="00B33424">
      <w:pPr>
        <w:pStyle w:val="NormalWeb"/>
        <w:shd w:val="clear" w:color="auto" w:fill="FFFFFF"/>
        <w:spacing w:before="0" w:beforeAutospacing="0"/>
        <w:ind w:firstLine="708"/>
        <w:jc w:val="both"/>
        <w:rPr>
          <w:rFonts w:ascii="Verdana" w:hAnsi="Verdana"/>
          <w:color w:val="000000"/>
        </w:rPr>
      </w:pPr>
      <w:r>
        <w:rPr>
          <w:rFonts w:ascii="Bookman Old Style" w:hAnsi="Bookman Old Style"/>
          <w:noProof/>
          <w:color w:val="0000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1090930</wp:posOffset>
            </wp:positionV>
            <wp:extent cx="4581525" cy="3248025"/>
            <wp:effectExtent l="19050" t="0" r="9525" b="0"/>
            <wp:wrapTight wrapText="bothSides">
              <wp:wrapPolygon edited="0">
                <wp:start x="-90" y="0"/>
                <wp:lineTo x="-90" y="21537"/>
                <wp:lineTo x="21645" y="21537"/>
                <wp:lineTo x="21645" y="0"/>
                <wp:lineTo x="-90" y="0"/>
              </wp:wrapPolygon>
            </wp:wrapTight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62F">
        <w:rPr>
          <w:rFonts w:ascii="Bookman Old Style" w:hAnsi="Bookman Old Style"/>
          <w:color w:val="000000"/>
        </w:rPr>
        <w:t>Com a abdicação de D Pedro I, por lei, quem assumiria o trono seria seu filho D. Pedro II. No entanto, a idade de D. Pedro II, ainda criança à época não obedecia as determinações de maioridade da Constituição. Nesse sentido, se tornou clara a necessidade da </w:t>
      </w:r>
      <w:r w:rsidRPr="00D6662F">
        <w:rPr>
          <w:rStyle w:val="Forte"/>
          <w:rFonts w:ascii="Bookman Old Style" w:hAnsi="Bookman Old Style"/>
          <w:color w:val="000000"/>
        </w:rPr>
        <w:t>Regência</w:t>
      </w:r>
      <w:r w:rsidRPr="00D6662F">
        <w:rPr>
          <w:rFonts w:ascii="Bookman Old Style" w:hAnsi="Bookman Old Style"/>
          <w:color w:val="000000"/>
        </w:rPr>
        <w:t>, um governo de transição que administraria o país enquanto o imperador ainda não tivesse idade suficiente para governar.</w:t>
      </w:r>
    </w:p>
    <w:p w:rsidR="00614569" w:rsidRDefault="00614569" w:rsidP="00614569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</w:rPr>
      </w:pPr>
    </w:p>
    <w:p w:rsidR="00614569" w:rsidRDefault="00614569" w:rsidP="00614569">
      <w:pPr>
        <w:pStyle w:val="NormalWeb"/>
        <w:shd w:val="clear" w:color="auto" w:fill="FFFFFF"/>
        <w:spacing w:before="0" w:beforeAutospacing="0"/>
        <w:jc w:val="both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-4800600</wp:posOffset>
            </wp:positionH>
            <wp:positionV relativeFrom="paragraph">
              <wp:posOffset>2586990</wp:posOffset>
            </wp:positionV>
            <wp:extent cx="4733925" cy="2392680"/>
            <wp:effectExtent l="19050" t="0" r="9525" b="0"/>
            <wp:wrapTight wrapText="bothSides">
              <wp:wrapPolygon edited="0">
                <wp:start x="-87" y="0"/>
                <wp:lineTo x="-87" y="21497"/>
                <wp:lineTo x="21643" y="21497"/>
                <wp:lineTo x="21643" y="0"/>
                <wp:lineTo x="-87" y="0"/>
              </wp:wrapPolygon>
            </wp:wrapTight>
            <wp:docPr id="20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569" w:rsidRPr="00C85F31" w:rsidRDefault="00614569" w:rsidP="00614569">
      <w:pPr>
        <w:rPr>
          <w:rFonts w:ascii="Bookman Old Style" w:hAnsi="Bookman Old Style"/>
          <w:b/>
          <w:sz w:val="28"/>
          <w:szCs w:val="28"/>
          <w:u w:val="single"/>
        </w:rPr>
      </w:pPr>
      <w:r w:rsidRPr="00C85F31">
        <w:rPr>
          <w:rFonts w:ascii="Bookman Old Style" w:hAnsi="Bookman Old Style"/>
          <w:b/>
          <w:sz w:val="28"/>
          <w:szCs w:val="28"/>
          <w:u w:val="single"/>
        </w:rPr>
        <w:lastRenderedPageBreak/>
        <w:t>►Geografia</w:t>
      </w:r>
    </w:p>
    <w:p w:rsidR="00614569" w:rsidRDefault="00614569" w:rsidP="0061456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  <w:r>
        <w:rPr>
          <w:rFonts w:ascii="Bookman Old Style" w:hAnsi="Bookman Old Style"/>
          <w:sz w:val="28"/>
          <w:szCs w:val="28"/>
        </w:rPr>
        <w:tab/>
      </w:r>
    </w:p>
    <w:p w:rsidR="00614569" w:rsidRDefault="00614569" w:rsidP="0061456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347345</wp:posOffset>
            </wp:positionV>
            <wp:extent cx="5400675" cy="6267450"/>
            <wp:effectExtent l="19050" t="0" r="9525" b="0"/>
            <wp:wrapTight wrapText="bothSides">
              <wp:wrapPolygon edited="0">
                <wp:start x="-76" y="0"/>
                <wp:lineTo x="-76" y="21534"/>
                <wp:lineTo x="21638" y="21534"/>
                <wp:lineTo x="21638" y="0"/>
                <wp:lineTo x="-76" y="0"/>
              </wp:wrapPolygon>
            </wp:wrapTight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5F31">
        <w:rPr>
          <w:rFonts w:ascii="Bookman Old Style" w:hAnsi="Bookman Old Style"/>
          <w:b/>
          <w:sz w:val="28"/>
          <w:szCs w:val="28"/>
        </w:rPr>
        <w:t>Partes de um rio</w:t>
      </w:r>
    </w:p>
    <w:p w:rsidR="00614569" w:rsidRDefault="00614569" w:rsidP="00614569">
      <w:pPr>
        <w:rPr>
          <w:rFonts w:ascii="Bookman Old Style" w:hAnsi="Bookman Old Style"/>
          <w:b/>
          <w:sz w:val="28"/>
          <w:szCs w:val="28"/>
        </w:rPr>
      </w:pPr>
    </w:p>
    <w:p w:rsidR="00614569" w:rsidRDefault="00614569" w:rsidP="0061456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►Realize as páginas:</w:t>
      </w:r>
    </w:p>
    <w:p w:rsidR="00614569" w:rsidRDefault="00614569" w:rsidP="0061456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•História</w:t>
      </w:r>
      <w:r w:rsidR="00B33424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-</w:t>
      </w:r>
      <w:r w:rsidR="00B33424">
        <w:rPr>
          <w:rFonts w:ascii="Bookman Old Style" w:hAnsi="Bookman Old Style"/>
          <w:b/>
          <w:sz w:val="28"/>
          <w:szCs w:val="28"/>
        </w:rPr>
        <w:t xml:space="preserve"> </w:t>
      </w:r>
      <w:r>
        <w:rPr>
          <w:rFonts w:ascii="Bookman Old Style" w:hAnsi="Bookman Old Style"/>
          <w:b/>
          <w:sz w:val="28"/>
          <w:szCs w:val="28"/>
        </w:rPr>
        <w:t>82,86,87,89 e 90</w:t>
      </w:r>
    </w:p>
    <w:p w:rsidR="00D34743" w:rsidRDefault="00614569" w:rsidP="0061456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•Geografia-202</w:t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ED5F3B" w:rsidRPr="00FA0959" w:rsidTr="00720092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A34EFE" w:rsidRDefault="00ED5F3B" w:rsidP="00720092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lastRenderedPageBreak/>
              <w:t>CENTRO EDUCACIONAL BRASIL PORTUGAL</w:t>
            </w:r>
          </w:p>
        </w:tc>
      </w:tr>
      <w:tr w:rsidR="00ED5F3B" w:rsidRPr="00FA0959" w:rsidTr="00720092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EC63C3" w:rsidRDefault="00ED5F3B" w:rsidP="00720092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EC63C3" w:rsidRDefault="00ED5F3B" w:rsidP="007200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FA0959" w:rsidRDefault="00ED5F3B" w:rsidP="007200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4° ano</w:t>
            </w:r>
          </w:p>
        </w:tc>
      </w:tr>
      <w:tr w:rsidR="00ED5F3B" w:rsidRPr="00FA0959" w:rsidTr="00720092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8610B9" w:rsidRDefault="00ED5F3B" w:rsidP="00720092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F3B" w:rsidRPr="009606FD" w:rsidRDefault="00ED5F3B" w:rsidP="00720092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ED5F3B" w:rsidRDefault="00ED5F3B" w:rsidP="00ED5F3B"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-414020</wp:posOffset>
            </wp:positionV>
            <wp:extent cx="876300" cy="866775"/>
            <wp:effectExtent l="19050" t="0" r="0" b="0"/>
            <wp:wrapNone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F3B" w:rsidRDefault="00ED5F3B" w:rsidP="00ED5F3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ED5F3B" w:rsidRDefault="00ED5F3B" w:rsidP="00ED5F3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203835</wp:posOffset>
            </wp:positionV>
            <wp:extent cx="631825" cy="495300"/>
            <wp:effectExtent l="19050" t="0" r="0" b="0"/>
            <wp:wrapSquare wrapText="bothSides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F3B" w:rsidRDefault="00ED5F3B" w:rsidP="00ED5F3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>ATIVIDADE 30</w:t>
      </w:r>
    </w:p>
    <w:p w:rsidR="00ED5F3B" w:rsidRPr="00ED5F3B" w:rsidRDefault="00ED5F3B" w:rsidP="00ED5F3B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8"/>
          <w:szCs w:val="8"/>
        </w:rPr>
      </w:pPr>
    </w:p>
    <w:p w:rsidR="00ED5F3B" w:rsidRPr="007411A5" w:rsidRDefault="00ED5F3B" w:rsidP="00ED5F3B">
      <w:pPr>
        <w:pStyle w:val="PargrafodaLista"/>
        <w:numPr>
          <w:ilvl w:val="0"/>
          <w:numId w:val="4"/>
        </w:numPr>
        <w:tabs>
          <w:tab w:val="center" w:pos="4252"/>
          <w:tab w:val="left" w:pos="5954"/>
        </w:tabs>
        <w:spacing w:after="100" w:line="240" w:lineRule="auto"/>
        <w:jc w:val="both"/>
        <w:rPr>
          <w:rFonts w:ascii="Arial" w:hAnsi="Arial" w:cs="Arial"/>
          <w:b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-137160</wp:posOffset>
            </wp:positionH>
            <wp:positionV relativeFrom="paragraph">
              <wp:posOffset>1096645</wp:posOffset>
            </wp:positionV>
            <wp:extent cx="5509895" cy="4733925"/>
            <wp:effectExtent l="19050" t="0" r="0" b="0"/>
            <wp:wrapSquare wrapText="bothSides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5966460</wp:posOffset>
            </wp:positionV>
            <wp:extent cx="3956685" cy="1362710"/>
            <wp:effectExtent l="0" t="0" r="5715" b="8890"/>
            <wp:wrapSquare wrapText="bothSides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</w:rPr>
        <w:t xml:space="preserve">Write </w:t>
      </w:r>
      <w:r w:rsidRPr="00FD5787">
        <w:rPr>
          <w:rFonts w:ascii="Arial" w:hAnsi="Arial" w:cs="Arial"/>
          <w:b/>
          <w:sz w:val="32"/>
        </w:rPr>
        <w:t>the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names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according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to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the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Haunt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ed</w:t>
      </w:r>
      <w:r>
        <w:rPr>
          <w:rFonts w:ascii="Arial" w:hAnsi="Arial" w:cs="Arial"/>
          <w:b/>
          <w:sz w:val="32"/>
        </w:rPr>
        <w:t xml:space="preserve"> </w:t>
      </w:r>
      <w:r w:rsidRPr="00FD5787">
        <w:rPr>
          <w:rFonts w:ascii="Arial" w:hAnsi="Arial" w:cs="Arial"/>
          <w:b/>
          <w:sz w:val="32"/>
        </w:rPr>
        <w:t>House</w:t>
      </w:r>
      <w:r w:rsidR="005D3CDD">
        <w:rPr>
          <w:rFonts w:ascii="Arial" w:hAnsi="Arial" w:cs="Arial"/>
          <w:b/>
          <w:sz w:val="32"/>
        </w:rPr>
        <w:t xml:space="preserve"> </w:t>
      </w:r>
      <w:r w:rsidRPr="007411A5">
        <w:rPr>
          <w:rFonts w:ascii="Arial" w:hAnsi="Arial" w:cs="Arial"/>
          <w:bCs/>
          <w:sz w:val="32"/>
        </w:rPr>
        <w:t xml:space="preserve">(Escreva os nomes de acordo com a </w:t>
      </w:r>
      <w:r>
        <w:rPr>
          <w:rFonts w:ascii="Arial" w:hAnsi="Arial" w:cs="Arial"/>
          <w:bCs/>
          <w:sz w:val="32"/>
        </w:rPr>
        <w:t>C</w:t>
      </w:r>
      <w:r w:rsidRPr="007411A5">
        <w:rPr>
          <w:rFonts w:ascii="Arial" w:hAnsi="Arial" w:cs="Arial"/>
          <w:bCs/>
          <w:sz w:val="32"/>
        </w:rPr>
        <w:t xml:space="preserve">asa </w:t>
      </w:r>
      <w:r>
        <w:rPr>
          <w:rFonts w:ascii="Arial" w:hAnsi="Arial" w:cs="Arial"/>
          <w:bCs/>
          <w:sz w:val="32"/>
        </w:rPr>
        <w:t>M</w:t>
      </w:r>
      <w:r w:rsidRPr="007411A5">
        <w:rPr>
          <w:rFonts w:ascii="Arial" w:hAnsi="Arial" w:cs="Arial"/>
          <w:bCs/>
          <w:sz w:val="32"/>
        </w:rPr>
        <w:t xml:space="preserve">al </w:t>
      </w:r>
      <w:r>
        <w:rPr>
          <w:rFonts w:ascii="Arial" w:hAnsi="Arial" w:cs="Arial"/>
          <w:bCs/>
          <w:sz w:val="32"/>
        </w:rPr>
        <w:t>A</w:t>
      </w:r>
      <w:r w:rsidRPr="007411A5">
        <w:rPr>
          <w:rFonts w:ascii="Arial" w:hAnsi="Arial" w:cs="Arial"/>
          <w:bCs/>
          <w:sz w:val="32"/>
        </w:rPr>
        <w:t>ssombrada)</w:t>
      </w:r>
      <w:r>
        <w:rPr>
          <w:rFonts w:ascii="Arial" w:hAnsi="Arial" w:cs="Arial"/>
          <w:bCs/>
          <w:sz w:val="32"/>
        </w:rPr>
        <w:t>:</w:t>
      </w:r>
    </w:p>
    <w:p w:rsidR="00ED5F3B" w:rsidRDefault="00ED5F3B" w:rsidP="00614569">
      <w:pPr>
        <w:rPr>
          <w:rFonts w:ascii="Bernard MT Condensed" w:eastAsia="Times New Roman" w:hAnsi="Bernard MT Condensed" w:cs="Times New Roman"/>
          <w:sz w:val="36"/>
          <w:szCs w:val="36"/>
          <w:lang w:eastAsia="pt-BR"/>
        </w:rPr>
      </w:pPr>
    </w:p>
    <w:sectPr w:rsidR="00ED5F3B" w:rsidSect="00D34743">
      <w:footerReference w:type="default" r:id="rId33"/>
      <w:pgSz w:w="11906" w:h="16838"/>
      <w:pgMar w:top="1417" w:right="1701" w:bottom="1417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AF5" w:rsidRDefault="008F3AF5" w:rsidP="006F507B">
      <w:pPr>
        <w:spacing w:after="0" w:line="240" w:lineRule="auto"/>
      </w:pPr>
      <w:r>
        <w:separator/>
      </w:r>
    </w:p>
  </w:endnote>
  <w:endnote w:type="continuationSeparator" w:id="1">
    <w:p w:rsidR="008F3AF5" w:rsidRDefault="008F3AF5" w:rsidP="006F5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altName w:val="Times New Roman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Calligraphy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28272"/>
      <w:docPartObj>
        <w:docPartGallery w:val="Page Numbers (Bottom of Page)"/>
        <w:docPartUnique/>
      </w:docPartObj>
    </w:sdtPr>
    <w:sdtContent>
      <w:p w:rsidR="006F507B" w:rsidRDefault="00F31552">
        <w:pPr>
          <w:pStyle w:val="Rodap"/>
          <w:jc w:val="right"/>
        </w:pPr>
        <w:fldSimple w:instr=" PAGE   \* MERGEFORMAT ">
          <w:r w:rsidR="005D3CDD">
            <w:rPr>
              <w:noProof/>
            </w:rPr>
            <w:t>11</w:t>
          </w:r>
        </w:fldSimple>
      </w:p>
    </w:sdtContent>
  </w:sdt>
  <w:p w:rsidR="006F507B" w:rsidRDefault="006F507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AF5" w:rsidRDefault="008F3AF5" w:rsidP="006F507B">
      <w:pPr>
        <w:spacing w:after="0" w:line="240" w:lineRule="auto"/>
      </w:pPr>
      <w:r>
        <w:separator/>
      </w:r>
    </w:p>
  </w:footnote>
  <w:footnote w:type="continuationSeparator" w:id="1">
    <w:p w:rsidR="008F3AF5" w:rsidRDefault="008F3AF5" w:rsidP="006F5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779657"/>
    <w:multiLevelType w:val="singleLevel"/>
    <w:tmpl w:val="E9779657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45703F8"/>
    <w:multiLevelType w:val="hybridMultilevel"/>
    <w:tmpl w:val="6674C6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BE0CA4"/>
    <w:multiLevelType w:val="multilevel"/>
    <w:tmpl w:val="38BE0CA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E183DCC"/>
    <w:multiLevelType w:val="multilevel"/>
    <w:tmpl w:val="7E183D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552D"/>
    <w:rsid w:val="000958B7"/>
    <w:rsid w:val="001C6E7C"/>
    <w:rsid w:val="002C2503"/>
    <w:rsid w:val="0032003E"/>
    <w:rsid w:val="003476AE"/>
    <w:rsid w:val="003B2C9D"/>
    <w:rsid w:val="00411783"/>
    <w:rsid w:val="00411EB0"/>
    <w:rsid w:val="004F4C9A"/>
    <w:rsid w:val="005D3CDD"/>
    <w:rsid w:val="005E1605"/>
    <w:rsid w:val="00614569"/>
    <w:rsid w:val="00644C7B"/>
    <w:rsid w:val="006F507B"/>
    <w:rsid w:val="00703AB0"/>
    <w:rsid w:val="007636EC"/>
    <w:rsid w:val="00775522"/>
    <w:rsid w:val="00821C72"/>
    <w:rsid w:val="0084212D"/>
    <w:rsid w:val="00866BC8"/>
    <w:rsid w:val="008F3AF5"/>
    <w:rsid w:val="00AB1E77"/>
    <w:rsid w:val="00B13E47"/>
    <w:rsid w:val="00B33424"/>
    <w:rsid w:val="00B52915"/>
    <w:rsid w:val="00B87CFA"/>
    <w:rsid w:val="00BC0CEB"/>
    <w:rsid w:val="00BC1BE8"/>
    <w:rsid w:val="00C1166B"/>
    <w:rsid w:val="00D34743"/>
    <w:rsid w:val="00E10187"/>
    <w:rsid w:val="00E243DF"/>
    <w:rsid w:val="00ED5F3B"/>
    <w:rsid w:val="00EE1CF5"/>
    <w:rsid w:val="00F31552"/>
    <w:rsid w:val="00F968F9"/>
    <w:rsid w:val="00FB552D"/>
    <w:rsid w:val="2EC81447"/>
    <w:rsid w:val="59940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74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34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qFormat/>
    <w:rsid w:val="00D34743"/>
    <w:rPr>
      <w:color w:val="0000FF" w:themeColor="hyperlink"/>
      <w:u w:val="singl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4743"/>
    <w:rPr>
      <w:rFonts w:ascii="Tahoma" w:hAnsi="Tahoma" w:cs="Tahoma"/>
      <w:sz w:val="16"/>
      <w:szCs w:val="16"/>
    </w:rPr>
  </w:style>
  <w:style w:type="paragraph" w:customStyle="1" w:styleId="justificado">
    <w:name w:val="justificado"/>
    <w:basedOn w:val="Normal"/>
    <w:qFormat/>
    <w:rsid w:val="00D34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34743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1456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14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F5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F507B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F50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507B"/>
    <w:rPr>
      <w:sz w:val="22"/>
      <w:szCs w:val="22"/>
      <w:lang w:eastAsia="en-US"/>
    </w:rPr>
  </w:style>
  <w:style w:type="table" w:customStyle="1" w:styleId="GridTable1Light">
    <w:name w:val="Grid Table 1 Light"/>
    <w:basedOn w:val="Tabelanormal"/>
    <w:uiPriority w:val="46"/>
    <w:rsid w:val="00ED5F3B"/>
    <w:pPr>
      <w:ind w:left="709" w:firstLine="709"/>
      <w:jc w:val="both"/>
    </w:pPr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NDr9luxQQ9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hyperlink" Target="https://www.infoescola.com/historia/abdicacao-de-dom-pedro-i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hyperlink" Target="https://www.youtube.com/watch?v=E1agIwVwyu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gif"/><Relationship Id="rId22" Type="http://schemas.openxmlformats.org/officeDocument/2006/relationships/hyperlink" Target="https://www.youtube.com/watch?v=WUuA65lbEV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967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9</cp:revision>
  <cp:lastPrinted>2020-10-29T17:23:00Z</cp:lastPrinted>
  <dcterms:created xsi:type="dcterms:W3CDTF">2020-10-28T16:31:00Z</dcterms:created>
  <dcterms:modified xsi:type="dcterms:W3CDTF">2020-10-29T17:23:00Z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1046-11.2.0.9718</vt:lpwstr>
  </property>
</Properties>
</file>